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762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E02F6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 – finansowego projektu informatycznego za III kwartał 2020 r. pn. </w:t>
            </w:r>
            <w:r w:rsidR="00476241" w:rsidRPr="004762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Archiwum Archidiecezji Krakowskiej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76241" w:rsidRPr="00A06425" w:rsidTr="00A06425">
        <w:tc>
          <w:tcPr>
            <w:tcW w:w="562" w:type="dxa"/>
            <w:shd w:val="clear" w:color="auto" w:fill="auto"/>
          </w:tcPr>
          <w:p w:rsidR="00476241" w:rsidRPr="00A06425" w:rsidRDefault="00476241" w:rsidP="0047624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6241" w:rsidRPr="00A06425" w:rsidRDefault="00BE02F6" w:rsidP="004762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76241" w:rsidRDefault="00BE02F6" w:rsidP="004762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</w:t>
            </w:r>
          </w:p>
        </w:tc>
        <w:tc>
          <w:tcPr>
            <w:tcW w:w="4678" w:type="dxa"/>
            <w:shd w:val="clear" w:color="auto" w:fill="auto"/>
          </w:tcPr>
          <w:p w:rsidR="00476241" w:rsidRDefault="00BE02F6" w:rsidP="004762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nie wskazano przyczyny przekroczenia planowanego terminu realizacji kamienia milow</w:t>
            </w:r>
            <w:r w:rsidR="001313A4">
              <w:rPr>
                <w:rFonts w:ascii="Calibri" w:hAnsi="Calibri" w:cs="Calibri"/>
                <w:color w:val="000000"/>
                <w:sz w:val="22"/>
                <w:szCs w:val="22"/>
              </w:rPr>
              <w:t>ego pn. Zadanie 2 - Dostosowanie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</w:t>
            </w:r>
            <w:r w:rsidRPr="00BE02F6">
              <w:rPr>
                <w:rFonts w:ascii="Calibri" w:hAnsi="Calibri" w:cs="Calibri"/>
                <w:color w:val="000000"/>
                <w:sz w:val="22"/>
                <w:szCs w:val="22"/>
              </w:rPr>
              <w:t>mieszczeń pracowni na cele realizacji projektu oraz zak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 niezbędnego sprzętu do digita</w:t>
            </w:r>
            <w:r w:rsidRPr="00BE02F6">
              <w:rPr>
                <w:rFonts w:ascii="Calibri" w:hAnsi="Calibri" w:cs="Calibri"/>
                <w:color w:val="000000"/>
                <w:sz w:val="22"/>
                <w:szCs w:val="22"/>
              </w:rPr>
              <w:t>lizacji</w:t>
            </w:r>
          </w:p>
        </w:tc>
        <w:tc>
          <w:tcPr>
            <w:tcW w:w="5812" w:type="dxa"/>
            <w:shd w:val="clear" w:color="auto" w:fill="auto"/>
          </w:tcPr>
          <w:p w:rsidR="00476241" w:rsidRDefault="007F0558" w:rsidP="004762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476241" w:rsidRPr="00A06425" w:rsidRDefault="00476241" w:rsidP="00476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2F6" w:rsidRPr="00A06425" w:rsidTr="00A06425">
        <w:tc>
          <w:tcPr>
            <w:tcW w:w="562" w:type="dxa"/>
            <w:shd w:val="clear" w:color="auto" w:fill="auto"/>
          </w:tcPr>
          <w:p w:rsidR="00BE02F6" w:rsidRPr="00A06425" w:rsidRDefault="00BE02F6" w:rsidP="00BE02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E02F6" w:rsidRPr="00A06425" w:rsidRDefault="00BE02F6" w:rsidP="00BE02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E02F6" w:rsidRDefault="00BE02F6" w:rsidP="00BE0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Ryzyka wpływające na realizację projektu. Sposób zarządzania ryzykiem</w:t>
            </w:r>
          </w:p>
        </w:tc>
        <w:tc>
          <w:tcPr>
            <w:tcW w:w="4678" w:type="dxa"/>
            <w:shd w:val="clear" w:color="auto" w:fill="auto"/>
          </w:tcPr>
          <w:p w:rsidR="00BE02F6" w:rsidRDefault="00BE02F6" w:rsidP="00BE0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"sposób zarządzania ryzykiem" </w:t>
            </w:r>
            <w:r w:rsidRPr="00F546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również wskazać czy </w:t>
            </w:r>
            <w:r w:rsidRPr="00F546DC">
              <w:rPr>
                <w:rFonts w:ascii="Calibri" w:hAnsi="Calibri" w:cs="Calibri"/>
                <w:color w:val="000000"/>
                <w:sz w:val="22"/>
                <w:szCs w:val="22"/>
              </w:rPr>
              <w:t>nastąpiła zmiana w 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BE02F6" w:rsidRDefault="00BE02F6" w:rsidP="00BE02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359" w:type="dxa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2F6" w:rsidRPr="00A06425" w:rsidTr="00A06425">
        <w:tc>
          <w:tcPr>
            <w:tcW w:w="562" w:type="dxa"/>
            <w:shd w:val="clear" w:color="auto" w:fill="auto"/>
          </w:tcPr>
          <w:p w:rsidR="00BE02F6" w:rsidRPr="00A06425" w:rsidRDefault="00BE02F6" w:rsidP="00BE02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E02F6" w:rsidRPr="00A06425" w:rsidRDefault="00BE02F6" w:rsidP="00BE02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2F6" w:rsidRPr="00A06425" w:rsidTr="00A06425">
        <w:tc>
          <w:tcPr>
            <w:tcW w:w="562" w:type="dxa"/>
            <w:shd w:val="clear" w:color="auto" w:fill="auto"/>
          </w:tcPr>
          <w:p w:rsidR="00BE02F6" w:rsidRPr="00A06425" w:rsidRDefault="00BE02F6" w:rsidP="00BE02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E02F6" w:rsidRPr="00A06425" w:rsidRDefault="00BE02F6" w:rsidP="00BE02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2F6" w:rsidRPr="00A06425" w:rsidTr="00A06425">
        <w:tc>
          <w:tcPr>
            <w:tcW w:w="562" w:type="dxa"/>
            <w:shd w:val="clear" w:color="auto" w:fill="auto"/>
          </w:tcPr>
          <w:p w:rsidR="00BE02F6" w:rsidRPr="00A06425" w:rsidRDefault="00BE02F6" w:rsidP="00BE02F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E02F6" w:rsidRPr="00A06425" w:rsidRDefault="00BE02F6" w:rsidP="00BE02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E02F6" w:rsidRPr="00A06425" w:rsidRDefault="00BE02F6" w:rsidP="00BE0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313A4"/>
    <w:rsid w:val="00140BE8"/>
    <w:rsid w:val="0019648E"/>
    <w:rsid w:val="002715B2"/>
    <w:rsid w:val="003124D1"/>
    <w:rsid w:val="003B4105"/>
    <w:rsid w:val="00476241"/>
    <w:rsid w:val="004D086F"/>
    <w:rsid w:val="005F6527"/>
    <w:rsid w:val="006705EC"/>
    <w:rsid w:val="006E16E9"/>
    <w:rsid w:val="007F0558"/>
    <w:rsid w:val="00807385"/>
    <w:rsid w:val="00944932"/>
    <w:rsid w:val="009E5FDB"/>
    <w:rsid w:val="00A06425"/>
    <w:rsid w:val="00AC7796"/>
    <w:rsid w:val="00B871B6"/>
    <w:rsid w:val="00BE02F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4</cp:revision>
  <dcterms:created xsi:type="dcterms:W3CDTF">2020-10-16T09:24:00Z</dcterms:created>
  <dcterms:modified xsi:type="dcterms:W3CDTF">2020-10-30T08:13:00Z</dcterms:modified>
</cp:coreProperties>
</file>